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26BBF" w14:textId="77777777" w:rsidR="00D042F2" w:rsidRPr="00040BC6" w:rsidRDefault="00D042F2" w:rsidP="00D042F2">
      <w:pPr>
        <w:bidi/>
        <w:rPr>
          <w:rFonts w:cs="B Nazanin"/>
          <w:b/>
          <w:bCs/>
          <w:sz w:val="32"/>
          <w:szCs w:val="32"/>
          <w:rtl/>
        </w:rPr>
      </w:pPr>
      <w:r w:rsidRPr="00040BC6">
        <w:rPr>
          <w:rFonts w:cs="B Nazanin"/>
          <w:b/>
          <w:bCs/>
          <w:sz w:val="32"/>
          <w:szCs w:val="32"/>
          <w:rtl/>
        </w:rPr>
        <w:t>مقالات</w:t>
      </w:r>
    </w:p>
    <w:tbl>
      <w:tblPr>
        <w:tblStyle w:val="TableGrid"/>
        <w:bidiVisual/>
        <w:tblW w:w="10911" w:type="dxa"/>
        <w:tblInd w:w="-898" w:type="dxa"/>
        <w:tblLook w:val="04A0" w:firstRow="1" w:lastRow="0" w:firstColumn="1" w:lastColumn="0" w:noHBand="0" w:noVBand="1"/>
      </w:tblPr>
      <w:tblGrid>
        <w:gridCol w:w="671"/>
        <w:gridCol w:w="5192"/>
        <w:gridCol w:w="738"/>
        <w:gridCol w:w="3039"/>
        <w:gridCol w:w="1271"/>
      </w:tblGrid>
      <w:tr w:rsidR="00D042F2" w:rsidRPr="00152AF0" w14:paraId="00066FE0" w14:textId="77777777" w:rsidTr="00FF50B0">
        <w:tc>
          <w:tcPr>
            <w:tcW w:w="569" w:type="dxa"/>
            <w:vAlign w:val="center"/>
          </w:tcPr>
          <w:p w14:paraId="7F8C7046" w14:textId="77777777" w:rsidR="00D042F2" w:rsidRPr="00152AF0" w:rsidRDefault="00D042F2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52AF0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256" w:type="dxa"/>
            <w:vAlign w:val="center"/>
          </w:tcPr>
          <w:p w14:paraId="49BC313A" w14:textId="77777777" w:rsidR="00D042F2" w:rsidRPr="00152AF0" w:rsidRDefault="00D042F2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2AF0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739" w:type="dxa"/>
            <w:vAlign w:val="center"/>
          </w:tcPr>
          <w:p w14:paraId="53B96B64" w14:textId="77777777" w:rsidR="00D042F2" w:rsidRPr="00152AF0" w:rsidRDefault="00D042F2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2AF0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3071" w:type="dxa"/>
            <w:vAlign w:val="center"/>
          </w:tcPr>
          <w:p w14:paraId="0B59B5B2" w14:textId="77777777" w:rsidR="00D042F2" w:rsidRPr="00152AF0" w:rsidRDefault="00D042F2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2AF0">
              <w:rPr>
                <w:rFonts w:cs="B Nazanin"/>
                <w:b/>
                <w:bCs/>
                <w:sz w:val="24"/>
                <w:szCs w:val="24"/>
                <w:rtl/>
              </w:rPr>
              <w:t>محل چاپ</w:t>
            </w:r>
          </w:p>
        </w:tc>
        <w:tc>
          <w:tcPr>
            <w:tcW w:w="1276" w:type="dxa"/>
            <w:vAlign w:val="center"/>
          </w:tcPr>
          <w:p w14:paraId="0B9C2364" w14:textId="77777777" w:rsidR="00D042F2" w:rsidRPr="00152AF0" w:rsidRDefault="00D042F2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2AF0">
              <w:rPr>
                <w:rFonts w:cs="B Nazanin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D042F2" w:rsidRPr="00152AF0" w14:paraId="57DE9777" w14:textId="77777777" w:rsidTr="00FF50B0">
        <w:tc>
          <w:tcPr>
            <w:tcW w:w="569" w:type="dxa"/>
            <w:vAlign w:val="center"/>
          </w:tcPr>
          <w:p w14:paraId="11FE8EDD" w14:textId="77777777" w:rsidR="00D042F2" w:rsidRPr="00010297" w:rsidRDefault="00D042F2" w:rsidP="00FF50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256" w:type="dxa"/>
            <w:vAlign w:val="center"/>
          </w:tcPr>
          <w:p w14:paraId="6DBB6763" w14:textId="77777777" w:rsidR="00D042F2" w:rsidRPr="00152AF0" w:rsidRDefault="00D042F2" w:rsidP="00FF50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Iranian</w:t>
            </w:r>
            <w:r w:rsidRPr="00152AF0">
              <w:rPr>
                <w:rFonts w:ascii="Cambria Math" w:hAnsi="Cambria Math" w:cs="B Nazani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Islamic traditional medicine: An ancient</w:t>
            </w: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comprehensive personalized medicine</w:t>
            </w:r>
          </w:p>
        </w:tc>
        <w:tc>
          <w:tcPr>
            <w:tcW w:w="739" w:type="dxa"/>
            <w:vAlign w:val="center"/>
          </w:tcPr>
          <w:p w14:paraId="497A23D0" w14:textId="77777777" w:rsidR="00D042F2" w:rsidRPr="00152AF0" w:rsidRDefault="00D042F2" w:rsidP="00FF50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52AF0">
              <w:rPr>
                <w:rFonts w:ascii="Times New Roman" w:hAnsi="Times New Roman" w:cs="B Nazanin"/>
                <w:sz w:val="24"/>
                <w:szCs w:val="24"/>
                <w:rtl/>
              </w:rPr>
              <w:t>2015</w:t>
            </w:r>
          </w:p>
        </w:tc>
        <w:tc>
          <w:tcPr>
            <w:tcW w:w="3071" w:type="dxa"/>
            <w:vAlign w:val="center"/>
          </w:tcPr>
          <w:p w14:paraId="6DBCCB16" w14:textId="77777777" w:rsidR="00D042F2" w:rsidRPr="00152AF0" w:rsidRDefault="00D042F2" w:rsidP="00FF50B0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Advanced Biomedical Research</w:t>
            </w:r>
            <w:r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(PubMed)</w:t>
            </w: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EC7F3BD" w14:textId="77777777" w:rsidR="00D042F2" w:rsidRPr="00152AF0" w:rsidRDefault="00D042F2" w:rsidP="00FF50B0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52AF0">
              <w:rPr>
                <w:rFonts w:ascii="Times New Roman" w:hAnsi="Times New Roman" w:cs="B Nazanin"/>
                <w:sz w:val="24"/>
                <w:szCs w:val="24"/>
                <w:rtl/>
              </w:rPr>
              <w:t>مقاله مروری</w:t>
            </w:r>
          </w:p>
        </w:tc>
      </w:tr>
      <w:tr w:rsidR="00D042F2" w:rsidRPr="00152AF0" w14:paraId="7D7946AE" w14:textId="77777777" w:rsidTr="00FF50B0">
        <w:tc>
          <w:tcPr>
            <w:tcW w:w="569" w:type="dxa"/>
            <w:vAlign w:val="center"/>
          </w:tcPr>
          <w:p w14:paraId="1165892C" w14:textId="77777777" w:rsidR="00D042F2" w:rsidRPr="00010297" w:rsidRDefault="00D042F2" w:rsidP="00FF50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256" w:type="dxa"/>
            <w:vAlign w:val="center"/>
          </w:tcPr>
          <w:p w14:paraId="7F4C27C2" w14:textId="77777777" w:rsidR="00D042F2" w:rsidRPr="00152AF0" w:rsidRDefault="00D042F2" w:rsidP="00FF50B0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A comparative study on cancer prevention principles between traditional Iranian medicine and classic medicine</w:t>
            </w:r>
          </w:p>
        </w:tc>
        <w:tc>
          <w:tcPr>
            <w:tcW w:w="739" w:type="dxa"/>
            <w:vAlign w:val="center"/>
          </w:tcPr>
          <w:p w14:paraId="279E4852" w14:textId="77777777" w:rsidR="00D042F2" w:rsidRPr="00152AF0" w:rsidRDefault="00D042F2" w:rsidP="00FF50B0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52AF0">
              <w:rPr>
                <w:rFonts w:ascii="Times New Roman" w:hAnsi="Times New Roman" w:cs="B Nazanin"/>
                <w:sz w:val="24"/>
                <w:szCs w:val="24"/>
                <w:rtl/>
              </w:rPr>
              <w:t>2016</w:t>
            </w:r>
          </w:p>
        </w:tc>
        <w:tc>
          <w:tcPr>
            <w:tcW w:w="3071" w:type="dxa"/>
            <w:vAlign w:val="center"/>
          </w:tcPr>
          <w:p w14:paraId="7E493B97" w14:textId="77777777" w:rsidR="00D042F2" w:rsidRPr="00152AF0" w:rsidRDefault="00D042F2" w:rsidP="00FF50B0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International Journal of Preventive Medicine (PubMed)</w:t>
            </w:r>
          </w:p>
        </w:tc>
        <w:tc>
          <w:tcPr>
            <w:tcW w:w="1276" w:type="dxa"/>
            <w:vAlign w:val="center"/>
          </w:tcPr>
          <w:p w14:paraId="5A800CD6" w14:textId="77777777" w:rsidR="00D042F2" w:rsidRPr="00152AF0" w:rsidRDefault="00D042F2" w:rsidP="00FF50B0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52AF0">
              <w:rPr>
                <w:rFonts w:ascii="Times New Roman" w:hAnsi="Times New Roman" w:cs="B Nazanin"/>
                <w:sz w:val="24"/>
                <w:szCs w:val="24"/>
                <w:rtl/>
              </w:rPr>
              <w:t>مقاله مروری</w:t>
            </w:r>
          </w:p>
        </w:tc>
      </w:tr>
      <w:tr w:rsidR="00D042F2" w:rsidRPr="00152AF0" w14:paraId="2B85C2AF" w14:textId="77777777" w:rsidTr="00FF50B0">
        <w:tc>
          <w:tcPr>
            <w:tcW w:w="569" w:type="dxa"/>
            <w:vAlign w:val="center"/>
          </w:tcPr>
          <w:p w14:paraId="3099725B" w14:textId="77777777" w:rsidR="00D042F2" w:rsidRPr="00010297" w:rsidRDefault="00D042F2" w:rsidP="00FF50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256" w:type="dxa"/>
            <w:vAlign w:val="center"/>
          </w:tcPr>
          <w:p w14:paraId="09C4CB54" w14:textId="77777777" w:rsidR="00D042F2" w:rsidRPr="00152AF0" w:rsidRDefault="00D042F2" w:rsidP="00FF50B0">
            <w:pPr>
              <w:jc w:val="center"/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</w:pP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Clinicopathological Analysis of Patients with Breast Cancer and Their Families</w:t>
            </w:r>
          </w:p>
        </w:tc>
        <w:tc>
          <w:tcPr>
            <w:tcW w:w="739" w:type="dxa"/>
            <w:vAlign w:val="center"/>
          </w:tcPr>
          <w:p w14:paraId="5DB906D1" w14:textId="77777777" w:rsidR="00D042F2" w:rsidRPr="00152AF0" w:rsidRDefault="00D042F2" w:rsidP="00FF50B0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152AF0">
              <w:rPr>
                <w:rFonts w:ascii="Times New Roman" w:hAnsi="Times New Roman" w:cs="B Nazanin"/>
                <w:sz w:val="24"/>
                <w:szCs w:val="24"/>
                <w:rtl/>
              </w:rPr>
              <w:t>2016</w:t>
            </w:r>
          </w:p>
        </w:tc>
        <w:tc>
          <w:tcPr>
            <w:tcW w:w="3071" w:type="dxa"/>
            <w:vAlign w:val="center"/>
          </w:tcPr>
          <w:p w14:paraId="1E476DB3" w14:textId="77777777" w:rsidR="00D042F2" w:rsidRPr="00152AF0" w:rsidRDefault="00D042F2" w:rsidP="00FF50B0">
            <w:pPr>
              <w:bidi/>
              <w:jc w:val="center"/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</w:pP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 xml:space="preserve">Iranian journal of blood and cancer </w:t>
            </w:r>
            <w:r w:rsidRPr="00152AF0">
              <w:rPr>
                <w:rFonts w:cs="B Nazanin"/>
                <w:sz w:val="24"/>
                <w:szCs w:val="24"/>
              </w:rPr>
              <w:t>(SID)</w:t>
            </w:r>
          </w:p>
        </w:tc>
        <w:tc>
          <w:tcPr>
            <w:tcW w:w="1276" w:type="dxa"/>
            <w:vAlign w:val="center"/>
          </w:tcPr>
          <w:p w14:paraId="3548237A" w14:textId="77777777" w:rsidR="00D042F2" w:rsidRPr="00152AF0" w:rsidRDefault="00D042F2" w:rsidP="00FF50B0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152AF0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مقاله </w:t>
            </w:r>
            <w:r w:rsidRPr="00152AF0">
              <w:rPr>
                <w:rFonts w:ascii="Times New Roman" w:hAnsi="Times New Roman" w:cs="B Nazanin" w:hint="cs"/>
                <w:sz w:val="24"/>
                <w:szCs w:val="24"/>
                <w:rtl/>
              </w:rPr>
              <w:t>پژوهشی</w:t>
            </w:r>
          </w:p>
        </w:tc>
      </w:tr>
      <w:tr w:rsidR="00D042F2" w:rsidRPr="00152AF0" w14:paraId="6E525EE9" w14:textId="77777777" w:rsidTr="00FF50B0">
        <w:tc>
          <w:tcPr>
            <w:tcW w:w="569" w:type="dxa"/>
            <w:vAlign w:val="center"/>
          </w:tcPr>
          <w:p w14:paraId="458A725D" w14:textId="77777777" w:rsidR="00D042F2" w:rsidRPr="00010297" w:rsidRDefault="00D042F2" w:rsidP="00FF50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256" w:type="dxa"/>
            <w:vAlign w:val="center"/>
          </w:tcPr>
          <w:p w14:paraId="6B523BDD" w14:textId="77777777" w:rsidR="00D042F2" w:rsidRPr="00152AF0" w:rsidRDefault="00D042F2" w:rsidP="00FF50B0">
            <w:pPr>
              <w:jc w:val="center"/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</w:pP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Eight Essential Foods in Iranian Traditional Medicine</w:t>
            </w: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and their Role in Health Promotion and Well</w:t>
            </w:r>
            <w:r w:rsidRPr="00152AF0">
              <w:rPr>
                <w:rFonts w:ascii="MS Mincho" w:eastAsia="MS Mincho" w:hAnsi="MS Mincho" w:cs="B Nazanin" w:hint="eastAsia"/>
                <w:color w:val="000000"/>
                <w:sz w:val="24"/>
                <w:szCs w:val="24"/>
                <w:shd w:val="clear" w:color="auto" w:fill="FFFFFF"/>
              </w:rPr>
              <w:t>‑</w:t>
            </w: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being</w:t>
            </w:r>
          </w:p>
        </w:tc>
        <w:tc>
          <w:tcPr>
            <w:tcW w:w="739" w:type="dxa"/>
            <w:vAlign w:val="center"/>
          </w:tcPr>
          <w:p w14:paraId="4CCF8492" w14:textId="77777777" w:rsidR="00D042F2" w:rsidRPr="00152AF0" w:rsidRDefault="00D042F2" w:rsidP="00FF50B0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152AF0">
              <w:rPr>
                <w:rFonts w:ascii="Times New Roman" w:hAnsi="Times New Roman" w:cs="B Nazanin" w:hint="cs"/>
                <w:sz w:val="24"/>
                <w:szCs w:val="24"/>
                <w:rtl/>
              </w:rPr>
              <w:t>2017</w:t>
            </w:r>
          </w:p>
        </w:tc>
        <w:tc>
          <w:tcPr>
            <w:tcW w:w="3071" w:type="dxa"/>
            <w:vAlign w:val="center"/>
          </w:tcPr>
          <w:p w14:paraId="501DB579" w14:textId="77777777" w:rsidR="00D042F2" w:rsidRPr="00152AF0" w:rsidRDefault="00D042F2" w:rsidP="00FF50B0">
            <w:pPr>
              <w:bidi/>
              <w:jc w:val="center"/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International Journal of Preventive Medicine (PubMed)</w:t>
            </w:r>
          </w:p>
        </w:tc>
        <w:tc>
          <w:tcPr>
            <w:tcW w:w="1276" w:type="dxa"/>
            <w:vAlign w:val="center"/>
          </w:tcPr>
          <w:p w14:paraId="1EC7B408" w14:textId="77777777" w:rsidR="00D042F2" w:rsidRPr="00152AF0" w:rsidRDefault="00D042F2" w:rsidP="00FF50B0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52AF0">
              <w:rPr>
                <w:rFonts w:ascii="Times New Roman" w:hAnsi="Times New Roman" w:cs="B Nazanin"/>
                <w:sz w:val="24"/>
                <w:szCs w:val="24"/>
                <w:rtl/>
              </w:rPr>
              <w:t>مقاله مروری</w:t>
            </w:r>
          </w:p>
        </w:tc>
      </w:tr>
      <w:tr w:rsidR="00D042F2" w:rsidRPr="00152AF0" w14:paraId="476B9623" w14:textId="77777777" w:rsidTr="00FF50B0">
        <w:tc>
          <w:tcPr>
            <w:tcW w:w="569" w:type="dxa"/>
            <w:vAlign w:val="center"/>
          </w:tcPr>
          <w:p w14:paraId="690FFFD6" w14:textId="77777777" w:rsidR="00D042F2" w:rsidRPr="00152AF0" w:rsidRDefault="00D042F2" w:rsidP="00FF50B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256" w:type="dxa"/>
            <w:vAlign w:val="center"/>
          </w:tcPr>
          <w:p w14:paraId="25D6A3DD" w14:textId="77777777" w:rsidR="00D042F2" w:rsidRPr="00152AF0" w:rsidRDefault="00D042F2" w:rsidP="00FF50B0">
            <w:pPr>
              <w:jc w:val="center"/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Constipation in Iranian-Islamic Traditional Medicine: The Origin of</w:t>
            </w:r>
            <w:r w:rsidRPr="00152AF0">
              <w:rPr>
                <w:rFonts w:cs="B Nazanin"/>
                <w:sz w:val="24"/>
                <w:szCs w:val="24"/>
              </w:rPr>
              <w:t xml:space="preserve"> </w:t>
            </w: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Diseases</w:t>
            </w:r>
          </w:p>
        </w:tc>
        <w:tc>
          <w:tcPr>
            <w:tcW w:w="739" w:type="dxa"/>
            <w:vAlign w:val="center"/>
          </w:tcPr>
          <w:p w14:paraId="36591713" w14:textId="77777777" w:rsidR="00D042F2" w:rsidRPr="00152AF0" w:rsidRDefault="00D042F2" w:rsidP="00FF50B0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152AF0">
              <w:rPr>
                <w:rFonts w:ascii="Times New Roman" w:hAnsi="Times New Roman" w:cs="B Nazanin" w:hint="cs"/>
                <w:sz w:val="24"/>
                <w:szCs w:val="24"/>
                <w:rtl/>
              </w:rPr>
              <w:t>2017</w:t>
            </w:r>
          </w:p>
        </w:tc>
        <w:tc>
          <w:tcPr>
            <w:tcW w:w="3071" w:type="dxa"/>
            <w:vAlign w:val="center"/>
          </w:tcPr>
          <w:p w14:paraId="12D6F9D0" w14:textId="77777777" w:rsidR="00D042F2" w:rsidRPr="00152AF0" w:rsidRDefault="00D042F2" w:rsidP="00FF50B0">
            <w:pPr>
              <w:bidi/>
              <w:jc w:val="center"/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</w:pP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Health scope (ISI)</w:t>
            </w:r>
          </w:p>
        </w:tc>
        <w:tc>
          <w:tcPr>
            <w:tcW w:w="1276" w:type="dxa"/>
            <w:vAlign w:val="center"/>
          </w:tcPr>
          <w:p w14:paraId="5C3A6618" w14:textId="77777777" w:rsidR="00D042F2" w:rsidRPr="00152AF0" w:rsidRDefault="00D042F2" w:rsidP="00FF50B0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52AF0">
              <w:rPr>
                <w:rFonts w:ascii="Times New Roman" w:hAnsi="Times New Roman" w:cs="B Nazanin"/>
                <w:sz w:val="24"/>
                <w:szCs w:val="24"/>
                <w:rtl/>
              </w:rPr>
              <w:t>مقاله مروری</w:t>
            </w:r>
          </w:p>
        </w:tc>
      </w:tr>
    </w:tbl>
    <w:p w14:paraId="056B9A61" w14:textId="77777777" w:rsidR="00D042F2" w:rsidRDefault="00D042F2" w:rsidP="00D042F2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p w14:paraId="3B0418AF" w14:textId="4542A021" w:rsidR="00D042F2" w:rsidRPr="0043354B" w:rsidRDefault="00D042F2" w:rsidP="00D042F2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t>ارائه در کنگره</w:t>
      </w:r>
      <w:r>
        <w:rPr>
          <w:rFonts w:cs="B Nazanin" w:hint="cs"/>
          <w:b/>
          <w:bCs/>
          <w:sz w:val="32"/>
          <w:szCs w:val="32"/>
          <w:rtl/>
        </w:rPr>
        <w:t>‌</w:t>
      </w:r>
      <w:r w:rsidRPr="0043354B">
        <w:rPr>
          <w:rFonts w:cs="B Nazanin"/>
          <w:b/>
          <w:bCs/>
          <w:sz w:val="32"/>
          <w:szCs w:val="32"/>
          <w:rtl/>
        </w:rPr>
        <w:t>ها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1334" w:type="dxa"/>
        <w:tblLook w:val="04A0" w:firstRow="1" w:lastRow="0" w:firstColumn="1" w:lastColumn="0" w:noHBand="0" w:noVBand="1"/>
      </w:tblPr>
      <w:tblGrid>
        <w:gridCol w:w="705"/>
        <w:gridCol w:w="5529"/>
        <w:gridCol w:w="1555"/>
        <w:gridCol w:w="2414"/>
        <w:gridCol w:w="1131"/>
      </w:tblGrid>
      <w:tr w:rsidR="00D042F2" w:rsidRPr="0043354B" w14:paraId="22DB1AD3" w14:textId="77777777" w:rsidTr="00FF50B0">
        <w:tc>
          <w:tcPr>
            <w:tcW w:w="705" w:type="dxa"/>
          </w:tcPr>
          <w:p w14:paraId="2733D6E1" w14:textId="77777777" w:rsidR="00D042F2" w:rsidRPr="00D44B2D" w:rsidRDefault="00D042F2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529" w:type="dxa"/>
          </w:tcPr>
          <w:p w14:paraId="0AC73F65" w14:textId="77777777" w:rsidR="00D042F2" w:rsidRPr="00D44B2D" w:rsidRDefault="00D042F2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555" w:type="dxa"/>
          </w:tcPr>
          <w:p w14:paraId="18D7CE60" w14:textId="77777777" w:rsidR="00D042F2" w:rsidRPr="00D44B2D" w:rsidRDefault="00D042F2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414" w:type="dxa"/>
          </w:tcPr>
          <w:p w14:paraId="2A14F3B2" w14:textId="77777777" w:rsidR="00D042F2" w:rsidRPr="00D44B2D" w:rsidRDefault="00D042F2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محل شرکت</w:t>
            </w:r>
          </w:p>
        </w:tc>
        <w:tc>
          <w:tcPr>
            <w:tcW w:w="1131" w:type="dxa"/>
          </w:tcPr>
          <w:p w14:paraId="00D5BDB3" w14:textId="77777777" w:rsidR="00D042F2" w:rsidRPr="00D44B2D" w:rsidRDefault="00D042F2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نوع ارائه</w:t>
            </w:r>
          </w:p>
        </w:tc>
      </w:tr>
      <w:tr w:rsidR="00D042F2" w:rsidRPr="0043354B" w14:paraId="2C909C75" w14:textId="77777777" w:rsidTr="00FF50B0">
        <w:tc>
          <w:tcPr>
            <w:tcW w:w="705" w:type="dxa"/>
            <w:vAlign w:val="center"/>
          </w:tcPr>
          <w:p w14:paraId="4AA0DD3B" w14:textId="77777777" w:rsidR="00D042F2" w:rsidRPr="00D44B2D" w:rsidRDefault="00D042F2" w:rsidP="00FF50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529" w:type="dxa"/>
            <w:vAlign w:val="center"/>
          </w:tcPr>
          <w:p w14:paraId="1853F7D7" w14:textId="77777777" w:rsidR="00D042F2" w:rsidRPr="00D44B2D" w:rsidRDefault="00D042F2" w:rsidP="00FF50B0">
            <w:pPr>
              <w:jc w:val="center"/>
              <w:rPr>
                <w:rFonts w:cs="B Nazanin"/>
                <w:sz w:val="24"/>
                <w:szCs w:val="24"/>
              </w:rPr>
            </w:pPr>
            <w:r w:rsidRPr="00D44B2D">
              <w:rPr>
                <w:rFonts w:cs="B Nazanin"/>
                <w:sz w:val="24"/>
                <w:szCs w:val="24"/>
                <w:rtl/>
              </w:rPr>
              <w:t>سرطان پایان خط نیست: گزارش موردی ارائه بسته جامع مراقبت‌های حمایتی و تسکینی به بیماران مبتلا به سرطان</w:t>
            </w:r>
          </w:p>
        </w:tc>
        <w:tc>
          <w:tcPr>
            <w:tcW w:w="1555" w:type="dxa"/>
            <w:vAlign w:val="center"/>
          </w:tcPr>
          <w:p w14:paraId="6857B557" w14:textId="77777777" w:rsidR="00D042F2" w:rsidRPr="00D44B2D" w:rsidRDefault="00D042F2" w:rsidP="00FF50B0">
            <w:pPr>
              <w:jc w:val="center"/>
              <w:rPr>
                <w:rFonts w:cs="B Nazanin"/>
                <w:sz w:val="24"/>
                <w:szCs w:val="24"/>
              </w:rPr>
            </w:pPr>
            <w:r w:rsidRPr="00D44B2D">
              <w:rPr>
                <w:rFonts w:cs="B Nazanin"/>
                <w:sz w:val="24"/>
                <w:szCs w:val="24"/>
                <w:rtl/>
              </w:rPr>
              <w:t>17-15/11/</w:t>
            </w:r>
            <w:r w:rsidRPr="00D44B2D">
              <w:rPr>
                <w:rFonts w:cs="B Nazanin" w:hint="cs"/>
                <w:sz w:val="24"/>
                <w:szCs w:val="24"/>
                <w:rtl/>
              </w:rPr>
              <w:t>1392</w:t>
            </w:r>
          </w:p>
        </w:tc>
        <w:tc>
          <w:tcPr>
            <w:tcW w:w="2414" w:type="dxa"/>
            <w:vAlign w:val="center"/>
          </w:tcPr>
          <w:p w14:paraId="07D4BA54" w14:textId="77777777" w:rsidR="00D042F2" w:rsidRPr="00D44B2D" w:rsidRDefault="00D042F2" w:rsidP="00FF50B0">
            <w:pPr>
              <w:jc w:val="center"/>
              <w:rPr>
                <w:rFonts w:cs="B Nazanin"/>
                <w:sz w:val="24"/>
                <w:szCs w:val="24"/>
              </w:rPr>
            </w:pPr>
            <w:r w:rsidRPr="00D44B2D">
              <w:rPr>
                <w:rFonts w:cs="B Nazanin"/>
                <w:sz w:val="24"/>
                <w:szCs w:val="24"/>
                <w:rtl/>
              </w:rPr>
              <w:t>اولین کنگره ملی برنامه جامع کنترل سرطان (تهران)</w:t>
            </w:r>
          </w:p>
        </w:tc>
        <w:tc>
          <w:tcPr>
            <w:tcW w:w="1131" w:type="dxa"/>
            <w:vAlign w:val="center"/>
          </w:tcPr>
          <w:p w14:paraId="06FCD554" w14:textId="0E5DF312" w:rsidR="00D042F2" w:rsidRPr="00D44B2D" w:rsidRDefault="00D042F2" w:rsidP="00FF50B0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44B2D">
              <w:rPr>
                <w:rFonts w:cs="B Nazanin"/>
                <w:sz w:val="24"/>
                <w:szCs w:val="24"/>
                <w:rtl/>
              </w:rPr>
              <w:t>ارائه پوستر</w:t>
            </w:r>
          </w:p>
        </w:tc>
      </w:tr>
      <w:tr w:rsidR="00D042F2" w:rsidRPr="0043354B" w14:paraId="320BEBB3" w14:textId="77777777" w:rsidTr="00FF50B0">
        <w:tc>
          <w:tcPr>
            <w:tcW w:w="705" w:type="dxa"/>
            <w:vAlign w:val="center"/>
          </w:tcPr>
          <w:p w14:paraId="55211DFB" w14:textId="7C69EC77" w:rsidR="00D042F2" w:rsidRPr="00D44B2D" w:rsidRDefault="00D042F2" w:rsidP="00D042F2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529" w:type="dxa"/>
            <w:vAlign w:val="center"/>
          </w:tcPr>
          <w:p w14:paraId="72881AD8" w14:textId="25E1BC5E" w:rsidR="00D042F2" w:rsidRPr="00D44B2D" w:rsidRDefault="00D042F2" w:rsidP="00D042F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20FE6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Genetic counseling for breast cancer patients at-risk for hereditary syndromes in Isfahan: a Clinicopathological description</w:t>
            </w:r>
          </w:p>
        </w:tc>
        <w:tc>
          <w:tcPr>
            <w:tcW w:w="1555" w:type="dxa"/>
            <w:vAlign w:val="center"/>
          </w:tcPr>
          <w:p w14:paraId="600419F8" w14:textId="77777777" w:rsidR="00D042F2" w:rsidRPr="00220FE6" w:rsidRDefault="00D042F2" w:rsidP="00D042F2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>2015</w:t>
            </w:r>
          </w:p>
          <w:p w14:paraId="6A7AC98D" w14:textId="1865254C" w:rsidR="00D042F2" w:rsidRPr="00D44B2D" w:rsidRDefault="00D042F2" w:rsidP="00D042F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20FE6">
              <w:rPr>
                <w:rFonts w:ascii="Times New Roman" w:hAnsi="Times New Roman" w:cs="B Nazanin"/>
                <w:sz w:val="24"/>
                <w:szCs w:val="24"/>
              </w:rPr>
              <w:t xml:space="preserve">28- 30 </w:t>
            </w:r>
            <w:proofErr w:type="spellStart"/>
            <w:r w:rsidRPr="00220FE6">
              <w:rPr>
                <w:rFonts w:ascii="Times New Roman" w:hAnsi="Times New Roman" w:cs="B Nazanin"/>
                <w:sz w:val="24"/>
                <w:szCs w:val="24"/>
              </w:rPr>
              <w:t>oct</w:t>
            </w:r>
            <w:proofErr w:type="spellEnd"/>
          </w:p>
        </w:tc>
        <w:tc>
          <w:tcPr>
            <w:tcW w:w="2414" w:type="dxa"/>
            <w:vAlign w:val="center"/>
          </w:tcPr>
          <w:p w14:paraId="03931472" w14:textId="7B54A527" w:rsidR="00D042F2" w:rsidRPr="00D44B2D" w:rsidRDefault="00D042F2" w:rsidP="00D042F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20FE6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220FE6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 w:rsidRPr="00220FE6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 xml:space="preserve"> international &amp; 8</w:t>
            </w:r>
            <w:r w:rsidRPr="00220FE6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220FE6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 xml:space="preserve"> annual Tehran breast cancer congress</w:t>
            </w:r>
          </w:p>
        </w:tc>
        <w:tc>
          <w:tcPr>
            <w:tcW w:w="1131" w:type="dxa"/>
            <w:vAlign w:val="center"/>
          </w:tcPr>
          <w:p w14:paraId="3C84144F" w14:textId="569A6856" w:rsidR="00D042F2" w:rsidRPr="00D44B2D" w:rsidRDefault="00D042F2" w:rsidP="00D042F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20FE6">
              <w:rPr>
                <w:rFonts w:ascii="Times New Roman" w:hAnsi="Times New Roman" w:cs="B Nazanin"/>
                <w:sz w:val="24"/>
                <w:szCs w:val="24"/>
                <w:rtl/>
              </w:rPr>
              <w:t>ارائه شفاهی کوتاه</w:t>
            </w:r>
          </w:p>
        </w:tc>
      </w:tr>
      <w:tr w:rsidR="00D042F2" w:rsidRPr="0043354B" w14:paraId="3DD05B8E" w14:textId="77777777" w:rsidTr="00FF50B0">
        <w:tc>
          <w:tcPr>
            <w:tcW w:w="705" w:type="dxa"/>
            <w:vAlign w:val="center"/>
          </w:tcPr>
          <w:p w14:paraId="7B707D57" w14:textId="06A17F74" w:rsidR="00D042F2" w:rsidRDefault="00D042F2" w:rsidP="00D042F2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529" w:type="dxa"/>
            <w:vAlign w:val="center"/>
          </w:tcPr>
          <w:p w14:paraId="25855BF5" w14:textId="1A3BA45F" w:rsidR="00D042F2" w:rsidRPr="00D44B2D" w:rsidRDefault="00D042F2" w:rsidP="00D042F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20FE6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A comprehensive model for cancer prevention and early detection</w:t>
            </w:r>
          </w:p>
        </w:tc>
        <w:tc>
          <w:tcPr>
            <w:tcW w:w="1555" w:type="dxa"/>
            <w:vAlign w:val="center"/>
          </w:tcPr>
          <w:p w14:paraId="7D1D9957" w14:textId="77777777" w:rsidR="00D042F2" w:rsidRPr="00220FE6" w:rsidRDefault="00D042F2" w:rsidP="00D042F2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>2018</w:t>
            </w:r>
          </w:p>
          <w:p w14:paraId="08258878" w14:textId="73909939" w:rsidR="00D042F2" w:rsidRPr="00D44B2D" w:rsidRDefault="00D042F2" w:rsidP="00D042F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20FE6">
              <w:rPr>
                <w:rFonts w:ascii="Times New Roman" w:hAnsi="Times New Roman" w:cs="B Nazanin"/>
                <w:sz w:val="24"/>
                <w:szCs w:val="24"/>
              </w:rPr>
              <w:t xml:space="preserve"> 13-15 Jan</w:t>
            </w:r>
          </w:p>
        </w:tc>
        <w:tc>
          <w:tcPr>
            <w:tcW w:w="2414" w:type="dxa"/>
            <w:vAlign w:val="center"/>
          </w:tcPr>
          <w:p w14:paraId="22F11B7E" w14:textId="0D53169F" w:rsidR="00D042F2" w:rsidRPr="00D44B2D" w:rsidRDefault="00D042F2" w:rsidP="00D042F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20FE6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The second international personalize medicine congress</w:t>
            </w:r>
          </w:p>
        </w:tc>
        <w:tc>
          <w:tcPr>
            <w:tcW w:w="1131" w:type="dxa"/>
            <w:vAlign w:val="center"/>
          </w:tcPr>
          <w:p w14:paraId="16B87795" w14:textId="49253705" w:rsidR="00D042F2" w:rsidRDefault="00D042F2" w:rsidP="00D042F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20FE6">
              <w:rPr>
                <w:rFonts w:ascii="Times New Roman" w:hAnsi="Times New Roman" w:cs="B Nazanin"/>
                <w:sz w:val="24"/>
                <w:szCs w:val="24"/>
                <w:rtl/>
              </w:rPr>
              <w:t>ارائه پوستر</w:t>
            </w:r>
          </w:p>
        </w:tc>
      </w:tr>
      <w:tr w:rsidR="00D042F2" w:rsidRPr="0043354B" w14:paraId="2CC2A3A5" w14:textId="77777777" w:rsidTr="00FF50B0">
        <w:tc>
          <w:tcPr>
            <w:tcW w:w="705" w:type="dxa"/>
            <w:vAlign w:val="center"/>
          </w:tcPr>
          <w:p w14:paraId="3E5F5670" w14:textId="7CA3401B" w:rsidR="00D042F2" w:rsidRDefault="00D042F2" w:rsidP="00D042F2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529" w:type="dxa"/>
            <w:vAlign w:val="center"/>
          </w:tcPr>
          <w:p w14:paraId="6A83CAF2" w14:textId="181573E7" w:rsidR="00D042F2" w:rsidRPr="00D44B2D" w:rsidRDefault="00D042F2" w:rsidP="00D042F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20FE6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Familial Osteosarcoma in a large pedigree. A case report</w:t>
            </w:r>
          </w:p>
        </w:tc>
        <w:tc>
          <w:tcPr>
            <w:tcW w:w="1555" w:type="dxa"/>
            <w:vAlign w:val="center"/>
          </w:tcPr>
          <w:p w14:paraId="0A0C195F" w14:textId="77777777" w:rsidR="00D042F2" w:rsidRPr="00220FE6" w:rsidRDefault="00D042F2" w:rsidP="00D042F2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>2018</w:t>
            </w:r>
          </w:p>
          <w:p w14:paraId="5D0D91F6" w14:textId="0D360AAF" w:rsidR="00D042F2" w:rsidRPr="00D44B2D" w:rsidRDefault="00D042F2" w:rsidP="00D042F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20FE6">
              <w:rPr>
                <w:rFonts w:ascii="Times New Roman" w:hAnsi="Times New Roman" w:cs="B Nazanin"/>
                <w:sz w:val="24"/>
                <w:szCs w:val="24"/>
              </w:rPr>
              <w:t>13-15 Jan</w:t>
            </w:r>
          </w:p>
        </w:tc>
        <w:tc>
          <w:tcPr>
            <w:tcW w:w="2414" w:type="dxa"/>
            <w:vAlign w:val="center"/>
          </w:tcPr>
          <w:p w14:paraId="6CA5615B" w14:textId="6D44A5C0" w:rsidR="00D042F2" w:rsidRPr="00D44B2D" w:rsidRDefault="00D042F2" w:rsidP="00D042F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20FE6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The second international personalize medicine congress</w:t>
            </w:r>
          </w:p>
        </w:tc>
        <w:tc>
          <w:tcPr>
            <w:tcW w:w="1131" w:type="dxa"/>
            <w:vAlign w:val="center"/>
          </w:tcPr>
          <w:p w14:paraId="1F94DBD8" w14:textId="3AC9B273" w:rsidR="00D042F2" w:rsidRDefault="00D042F2" w:rsidP="00D042F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20FE6">
              <w:rPr>
                <w:rFonts w:ascii="Times New Roman" w:hAnsi="Times New Roman" w:cs="B Nazanin"/>
                <w:sz w:val="24"/>
                <w:szCs w:val="24"/>
                <w:rtl/>
              </w:rPr>
              <w:t>ارائه شفاهی</w:t>
            </w:r>
          </w:p>
        </w:tc>
      </w:tr>
      <w:tr w:rsidR="00D042F2" w:rsidRPr="0043354B" w14:paraId="2E6EC42B" w14:textId="77777777" w:rsidTr="00FF50B0">
        <w:tc>
          <w:tcPr>
            <w:tcW w:w="705" w:type="dxa"/>
            <w:vAlign w:val="center"/>
          </w:tcPr>
          <w:p w14:paraId="21CF7E17" w14:textId="337E0E5F" w:rsidR="00D042F2" w:rsidRDefault="00D042F2" w:rsidP="00D042F2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529" w:type="dxa"/>
            <w:vAlign w:val="center"/>
          </w:tcPr>
          <w:p w14:paraId="3024F8F2" w14:textId="3724BEA9" w:rsidR="00D042F2" w:rsidRPr="00220FE6" w:rsidRDefault="00D042F2" w:rsidP="00D042F2">
            <w:pPr>
              <w:jc w:val="center"/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</w:pPr>
            <w:r w:rsidRPr="00D042F2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A Centralized Management Model for Cancer Palliative Care Service Delivery: A Framework and Case Study</w:t>
            </w:r>
          </w:p>
        </w:tc>
        <w:tc>
          <w:tcPr>
            <w:tcW w:w="1555" w:type="dxa"/>
            <w:vAlign w:val="center"/>
          </w:tcPr>
          <w:p w14:paraId="17B31C15" w14:textId="77777777" w:rsidR="00D042F2" w:rsidRPr="00D042F2" w:rsidRDefault="00D042F2" w:rsidP="00D042F2">
            <w:pPr>
              <w:jc w:val="center"/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</w:pPr>
            <w:r w:rsidRPr="00D042F2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  <w:p w14:paraId="156F256C" w14:textId="4D491E6E" w:rsidR="00D042F2" w:rsidRPr="00D042F2" w:rsidRDefault="00D042F2" w:rsidP="00D042F2">
            <w:pPr>
              <w:bidi/>
              <w:jc w:val="center"/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</w:pPr>
            <w:r w:rsidRPr="00D042F2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2-5 Oct</w:t>
            </w:r>
          </w:p>
        </w:tc>
        <w:tc>
          <w:tcPr>
            <w:tcW w:w="2414" w:type="dxa"/>
            <w:vAlign w:val="center"/>
          </w:tcPr>
          <w:p w14:paraId="63FB5AFA" w14:textId="092142C6" w:rsidR="00D042F2" w:rsidRPr="00220FE6" w:rsidRDefault="00D042F2" w:rsidP="00D042F2">
            <w:pPr>
              <w:jc w:val="center"/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</w:pPr>
            <w:r w:rsidRPr="00D042F2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22nd  International Congress on Palliative Care</w:t>
            </w:r>
          </w:p>
        </w:tc>
        <w:tc>
          <w:tcPr>
            <w:tcW w:w="1131" w:type="dxa"/>
            <w:vAlign w:val="center"/>
          </w:tcPr>
          <w:p w14:paraId="3CDE123F" w14:textId="38872C17" w:rsidR="00D042F2" w:rsidRPr="00220FE6" w:rsidRDefault="00D042F2" w:rsidP="00D042F2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D44B2D">
              <w:rPr>
                <w:rFonts w:cs="B Nazanin"/>
                <w:sz w:val="24"/>
                <w:szCs w:val="24"/>
                <w:rtl/>
              </w:rPr>
              <w:t>ارائه شفاهی</w:t>
            </w:r>
          </w:p>
        </w:tc>
      </w:tr>
    </w:tbl>
    <w:p w14:paraId="6018E47A" w14:textId="77777777" w:rsidR="00D042F2" w:rsidRDefault="00D042F2" w:rsidP="0065444D">
      <w:pPr>
        <w:bidi/>
        <w:rPr>
          <w:rFonts w:cs="B Nazanin"/>
          <w:b/>
          <w:bCs/>
          <w:sz w:val="32"/>
          <w:szCs w:val="32"/>
          <w:rtl/>
        </w:rPr>
      </w:pPr>
      <w:bookmarkStart w:id="0" w:name="_GoBack"/>
      <w:bookmarkEnd w:id="0"/>
    </w:p>
    <w:p w14:paraId="08C8F779" w14:textId="77777777" w:rsidR="00D900B0" w:rsidRPr="00040BC6" w:rsidRDefault="00D900B0" w:rsidP="00D900B0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lastRenderedPageBreak/>
        <w:t>کتب</w:t>
      </w:r>
    </w:p>
    <w:tbl>
      <w:tblPr>
        <w:tblStyle w:val="TableGrid"/>
        <w:bidiVisual/>
        <w:tblW w:w="11081" w:type="dxa"/>
        <w:jc w:val="center"/>
        <w:tblLook w:val="04A0" w:firstRow="1" w:lastRow="0" w:firstColumn="1" w:lastColumn="0" w:noHBand="0" w:noVBand="1"/>
      </w:tblPr>
      <w:tblGrid>
        <w:gridCol w:w="811"/>
        <w:gridCol w:w="4718"/>
        <w:gridCol w:w="1559"/>
        <w:gridCol w:w="3993"/>
      </w:tblGrid>
      <w:tr w:rsidR="00D900B0" w:rsidRPr="005026A9" w14:paraId="215427DD" w14:textId="77777777" w:rsidTr="00FF50B0">
        <w:trPr>
          <w:jc w:val="center"/>
        </w:trPr>
        <w:tc>
          <w:tcPr>
            <w:tcW w:w="811" w:type="dxa"/>
            <w:vAlign w:val="center"/>
          </w:tcPr>
          <w:p w14:paraId="20CA9947" w14:textId="77777777" w:rsidR="00D900B0" w:rsidRPr="005026A9" w:rsidRDefault="00D900B0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718" w:type="dxa"/>
            <w:vAlign w:val="center"/>
          </w:tcPr>
          <w:p w14:paraId="1766F4BD" w14:textId="77777777" w:rsidR="00D900B0" w:rsidRPr="005026A9" w:rsidRDefault="00D900B0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559" w:type="dxa"/>
            <w:vAlign w:val="center"/>
          </w:tcPr>
          <w:p w14:paraId="63C7B61F" w14:textId="77777777" w:rsidR="00D900B0" w:rsidRPr="005026A9" w:rsidRDefault="00D900B0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3993" w:type="dxa"/>
            <w:vAlign w:val="center"/>
          </w:tcPr>
          <w:p w14:paraId="7FA2BDB1" w14:textId="77777777" w:rsidR="00D900B0" w:rsidRPr="005026A9" w:rsidRDefault="00D900B0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موضوع</w:t>
            </w:r>
          </w:p>
        </w:tc>
      </w:tr>
      <w:tr w:rsidR="00D900B0" w:rsidRPr="005026A9" w14:paraId="43BEDA58" w14:textId="77777777" w:rsidTr="00FF50B0">
        <w:trPr>
          <w:jc w:val="center"/>
        </w:trPr>
        <w:tc>
          <w:tcPr>
            <w:tcW w:w="811" w:type="dxa"/>
            <w:vAlign w:val="center"/>
          </w:tcPr>
          <w:p w14:paraId="348A06CD" w14:textId="77777777" w:rsidR="00D900B0" w:rsidRPr="005026A9" w:rsidRDefault="00D900B0" w:rsidP="00FF50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718" w:type="dxa"/>
            <w:vAlign w:val="center"/>
          </w:tcPr>
          <w:p w14:paraId="2E33C52F" w14:textId="77777777" w:rsidR="00D900B0" w:rsidRPr="009C4F04" w:rsidRDefault="00D900B0" w:rsidP="00FF50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C4F04">
              <w:rPr>
                <w:rFonts w:cs="B Nazanin" w:hint="cs"/>
                <w:sz w:val="24"/>
                <w:szCs w:val="24"/>
                <w:rtl/>
              </w:rPr>
              <w:t>چرا من؟</w:t>
            </w:r>
          </w:p>
        </w:tc>
        <w:tc>
          <w:tcPr>
            <w:tcW w:w="1559" w:type="dxa"/>
            <w:vAlign w:val="center"/>
          </w:tcPr>
          <w:p w14:paraId="13206655" w14:textId="77777777" w:rsidR="00D900B0" w:rsidRPr="009C4F04" w:rsidRDefault="00D900B0" w:rsidP="00FF50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C4F04">
              <w:rPr>
                <w:rFonts w:cs="B Nazanin" w:hint="cs"/>
                <w:sz w:val="24"/>
                <w:szCs w:val="24"/>
                <w:rtl/>
              </w:rPr>
              <w:t>1396</w:t>
            </w:r>
          </w:p>
        </w:tc>
        <w:tc>
          <w:tcPr>
            <w:tcW w:w="3993" w:type="dxa"/>
          </w:tcPr>
          <w:p w14:paraId="5D027E94" w14:textId="77777777" w:rsidR="00D900B0" w:rsidRPr="009C4F04" w:rsidRDefault="00D900B0" w:rsidP="00FF50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F72C6">
              <w:rPr>
                <w:rFonts w:cs="B Nazanin" w:hint="cs"/>
                <w:sz w:val="24"/>
                <w:szCs w:val="24"/>
                <w:rtl/>
              </w:rPr>
              <w:t>مراقبت معنوی</w:t>
            </w:r>
          </w:p>
        </w:tc>
      </w:tr>
    </w:tbl>
    <w:p w14:paraId="0BCB2F00" w14:textId="77777777" w:rsidR="00D900B0" w:rsidRPr="00040BC6" w:rsidRDefault="00D900B0" w:rsidP="00D900B0">
      <w:pPr>
        <w:bidi/>
        <w:rPr>
          <w:rFonts w:cs="B Nazanin"/>
        </w:rPr>
      </w:pPr>
    </w:p>
    <w:p w14:paraId="448CB764" w14:textId="77777777" w:rsidR="00D900B0" w:rsidRPr="00040BC6" w:rsidRDefault="00D900B0" w:rsidP="00D900B0">
      <w:pPr>
        <w:bidi/>
        <w:rPr>
          <w:rFonts w:cs="B Nazanin"/>
          <w:rtl/>
        </w:rPr>
      </w:pPr>
    </w:p>
    <w:sectPr w:rsidR="00D900B0" w:rsidRPr="00040B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2F121" w14:textId="77777777" w:rsidR="00E920C0" w:rsidRDefault="00E920C0" w:rsidP="00040BC6">
      <w:pPr>
        <w:spacing w:after="0" w:line="240" w:lineRule="auto"/>
      </w:pPr>
      <w:r>
        <w:separator/>
      </w:r>
    </w:p>
  </w:endnote>
  <w:endnote w:type="continuationSeparator" w:id="0">
    <w:p w14:paraId="2582F122" w14:textId="77777777" w:rsidR="00E920C0" w:rsidRDefault="00E920C0" w:rsidP="0004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2F11F" w14:textId="77777777" w:rsidR="00E920C0" w:rsidRDefault="00E920C0" w:rsidP="00040BC6">
      <w:pPr>
        <w:spacing w:after="0" w:line="240" w:lineRule="auto"/>
      </w:pPr>
      <w:r>
        <w:separator/>
      </w:r>
    </w:p>
  </w:footnote>
  <w:footnote w:type="continuationSeparator" w:id="0">
    <w:p w14:paraId="2582F120" w14:textId="77777777" w:rsidR="00E920C0" w:rsidRDefault="00E920C0" w:rsidP="0004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2F123" w14:textId="77777777" w:rsidR="00040BC6" w:rsidRPr="00040BC6" w:rsidRDefault="00040BC6" w:rsidP="004E1519">
    <w:pPr>
      <w:bidi/>
      <w:jc w:val="center"/>
      <w:rPr>
        <w:rFonts w:cs="B Nazanin"/>
        <w:sz w:val="37"/>
        <w:szCs w:val="37"/>
        <w:rtl/>
      </w:rPr>
    </w:pPr>
    <w:r w:rsidRPr="00040BC6">
      <w:rPr>
        <w:rFonts w:cs="B Nazanin"/>
        <w:sz w:val="37"/>
        <w:szCs w:val="37"/>
        <w:rtl/>
      </w:rPr>
      <w:t>فعاليت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هاي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آموزشي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و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پژوهشي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پرسنل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مكسا</w:t>
    </w:r>
  </w:p>
  <w:p w14:paraId="2582F124" w14:textId="77777777" w:rsidR="00040BC6" w:rsidRPr="00040BC6" w:rsidRDefault="00040BC6" w:rsidP="00040BC6">
    <w:pPr>
      <w:bidi/>
      <w:ind w:left="720"/>
      <w:rPr>
        <w:rFonts w:cs="B Nazanin"/>
        <w:sz w:val="32"/>
        <w:szCs w:val="32"/>
        <w:rtl/>
      </w:rPr>
    </w:pPr>
    <w:r>
      <w:rPr>
        <w:rFonts w:cs="B Nazanin" w:hint="cs"/>
        <w:sz w:val="32"/>
        <w:szCs w:val="32"/>
        <w:rtl/>
      </w:rPr>
      <w:t xml:space="preserve">   </w:t>
    </w:r>
    <w:r w:rsidRPr="00040BC6">
      <w:rPr>
        <w:rFonts w:cs="B Nazanin"/>
        <w:sz w:val="32"/>
        <w:szCs w:val="32"/>
        <w:rtl/>
      </w:rPr>
      <w:t>نام و نام خانوادگی</w:t>
    </w:r>
    <w:r>
      <w:rPr>
        <w:rFonts w:cs="B Nazanin" w:hint="cs"/>
        <w:sz w:val="32"/>
        <w:szCs w:val="32"/>
        <w:rtl/>
      </w:rPr>
      <w:t>:</w:t>
    </w:r>
    <w:r w:rsidR="00BF74DB">
      <w:rPr>
        <w:rFonts w:cs="B Nazanin" w:hint="cs"/>
        <w:sz w:val="32"/>
        <w:szCs w:val="32"/>
        <w:rtl/>
      </w:rPr>
      <w:t xml:space="preserve"> همایون ناجی</w:t>
    </w:r>
  </w:p>
  <w:p w14:paraId="2582F125" w14:textId="77777777" w:rsidR="00040BC6" w:rsidRDefault="00040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338E0"/>
    <w:multiLevelType w:val="hybridMultilevel"/>
    <w:tmpl w:val="7850F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xMDI2A1KGZuYmRko6SsGpxcWZ+XkgBYa1AFT7qjAsAAAA"/>
  </w:docVars>
  <w:rsids>
    <w:rsidRoot w:val="0065444D"/>
    <w:rsid w:val="00040BC6"/>
    <w:rsid w:val="00223ACA"/>
    <w:rsid w:val="002D0F9D"/>
    <w:rsid w:val="004E1519"/>
    <w:rsid w:val="00562EC0"/>
    <w:rsid w:val="0065444D"/>
    <w:rsid w:val="00BF74DB"/>
    <w:rsid w:val="00D042F2"/>
    <w:rsid w:val="00D900B0"/>
    <w:rsid w:val="00E920C0"/>
    <w:rsid w:val="00ED1964"/>
    <w:rsid w:val="00F15281"/>
    <w:rsid w:val="00F601FA"/>
    <w:rsid w:val="00F6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582F0CE"/>
  <w15:chartTrackingRefBased/>
  <w15:docId w15:val="{C61DE4EA-80AD-41D6-B536-EB2D6872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C6"/>
  </w:style>
  <w:style w:type="paragraph" w:styleId="Footer">
    <w:name w:val="footer"/>
    <w:basedOn w:val="Normal"/>
    <w:link w:val="Foot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C6"/>
  </w:style>
  <w:style w:type="paragraph" w:styleId="ListParagraph">
    <w:name w:val="List Paragraph"/>
    <w:basedOn w:val="Normal"/>
    <w:uiPriority w:val="34"/>
    <w:qFormat/>
    <w:rsid w:val="00BF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Nafiseh H.i</dc:creator>
  <cp:keywords/>
  <dc:description/>
  <cp:lastModifiedBy>Mohammad Reza Sharbafchi</cp:lastModifiedBy>
  <cp:revision>9</cp:revision>
  <dcterms:created xsi:type="dcterms:W3CDTF">2018-10-20T01:52:00Z</dcterms:created>
  <dcterms:modified xsi:type="dcterms:W3CDTF">2018-10-30T19:51:00Z</dcterms:modified>
</cp:coreProperties>
</file>